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4C0" w:rsidRPr="007E04C0" w:rsidRDefault="00474FE3" w:rsidP="007E04C0">
      <w:pPr>
        <w:jc w:val="center"/>
        <w:rPr>
          <w:rFonts w:cstheme="majorHAns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b/>
          <w:bCs/>
          <w:color w:val="333333"/>
          <w:sz w:val="24"/>
          <w:szCs w:val="24"/>
          <w:shd w:val="clear" w:color="auto" w:fill="FFFFFF"/>
        </w:rPr>
        <w:t xml:space="preserve">Policy Analysis: </w:t>
      </w:r>
      <w:r w:rsidR="007E04C0" w:rsidRPr="007E04C0">
        <w:rPr>
          <w:rFonts w:cstheme="majorHAnsi"/>
          <w:b/>
          <w:bCs/>
          <w:color w:val="333333"/>
          <w:sz w:val="24"/>
          <w:szCs w:val="24"/>
          <w:shd w:val="clear" w:color="auto" w:fill="FFFFFF"/>
        </w:rPr>
        <w:t>No Social Security Benefits for Prisoners Act of 2009</w:t>
      </w:r>
    </w:p>
    <w:p w:rsidR="00481D73" w:rsidRDefault="00481D73" w:rsidP="00474FE3">
      <w:pPr>
        <w:jc w:val="center"/>
        <w:rPr>
          <w:rFonts w:asciiTheme="majorHAnsi" w:hAnsiTheme="majorHAnsi" w:cstheme="majorHAnsi"/>
          <w:b/>
          <w:bCs/>
          <w:color w:val="333333"/>
          <w:sz w:val="24"/>
          <w:szCs w:val="24"/>
          <w:shd w:val="clear" w:color="auto" w:fill="FFFFFF"/>
        </w:rPr>
      </w:pPr>
    </w:p>
    <w:p w:rsidR="00474FE3" w:rsidRDefault="00474FE3" w:rsidP="00474FE3">
      <w:pPr>
        <w:jc w:val="center"/>
        <w:rPr>
          <w:rFonts w:asciiTheme="majorHAnsi" w:hAnsiTheme="majorHAnsi" w:cstheme="majorHAnsi"/>
          <w:b/>
          <w:bCs/>
          <w:color w:val="333333"/>
          <w:sz w:val="24"/>
          <w:szCs w:val="24"/>
          <w:shd w:val="clear" w:color="auto" w:fill="FFFFFF"/>
        </w:rPr>
      </w:pPr>
    </w:p>
    <w:p w:rsidR="00474FE3" w:rsidRPr="00474FE3" w:rsidRDefault="00474FE3" w:rsidP="00474FE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474FE3">
        <w:rPr>
          <w:rFonts w:asciiTheme="majorHAnsi" w:hAnsiTheme="majorHAnsi" w:cstheme="majorHAnsi"/>
          <w:b/>
          <w:sz w:val="24"/>
          <w:szCs w:val="24"/>
        </w:rPr>
        <w:t>A brief introduction of the law stating its importance for social welfare policy in Texas or the nation.</w:t>
      </w:r>
      <w:bookmarkStart w:id="0" w:name="_GoBack"/>
      <w:bookmarkEnd w:id="0"/>
    </w:p>
    <w:p w:rsidR="00474FE3" w:rsidRPr="00474FE3" w:rsidRDefault="00474FE3" w:rsidP="00474FE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474FE3">
        <w:rPr>
          <w:rFonts w:asciiTheme="majorHAnsi" w:hAnsiTheme="majorHAnsi" w:cstheme="majorHAnsi"/>
          <w:b/>
          <w:sz w:val="24"/>
          <w:szCs w:val="24"/>
        </w:rPr>
        <w:t xml:space="preserve">A description of the problem/issue that necessitated or preceded law. </w:t>
      </w:r>
    </w:p>
    <w:p w:rsidR="00474FE3" w:rsidRPr="00474FE3" w:rsidRDefault="00474FE3" w:rsidP="00474FE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474FE3">
        <w:rPr>
          <w:rFonts w:asciiTheme="majorHAnsi" w:hAnsiTheme="majorHAnsi" w:cstheme="majorHAnsi"/>
          <w:b/>
          <w:sz w:val="24"/>
          <w:szCs w:val="24"/>
        </w:rPr>
        <w:t>The historical background of the law.</w:t>
      </w:r>
    </w:p>
    <w:p w:rsidR="00474FE3" w:rsidRPr="00474FE3" w:rsidRDefault="00474FE3" w:rsidP="00474FE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474FE3">
        <w:rPr>
          <w:rFonts w:asciiTheme="majorHAnsi" w:hAnsiTheme="majorHAnsi" w:cstheme="majorHAnsi"/>
          <w:b/>
          <w:sz w:val="24"/>
          <w:szCs w:val="24"/>
        </w:rPr>
        <w:t>A thorough description of the policy.</w:t>
      </w:r>
    </w:p>
    <w:p w:rsidR="00474FE3" w:rsidRPr="00474FE3" w:rsidRDefault="00474FE3" w:rsidP="00474FE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474FE3">
        <w:rPr>
          <w:rFonts w:asciiTheme="majorHAnsi" w:hAnsiTheme="majorHAnsi" w:cstheme="majorHAnsi"/>
          <w:b/>
          <w:sz w:val="24"/>
          <w:szCs w:val="24"/>
        </w:rPr>
        <w:t>Identification of individuals and groups concerned about the policy issue and their positions on the matter.</w:t>
      </w:r>
    </w:p>
    <w:p w:rsidR="00474FE3" w:rsidRPr="00474FE3" w:rsidRDefault="00474FE3" w:rsidP="00474FE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474FE3">
        <w:rPr>
          <w:rFonts w:asciiTheme="majorHAnsi" w:hAnsiTheme="majorHAnsi" w:cstheme="majorHAnsi"/>
          <w:b/>
          <w:sz w:val="24"/>
          <w:szCs w:val="24"/>
        </w:rPr>
        <w:t>An analysis of the Law.</w:t>
      </w:r>
    </w:p>
    <w:p w:rsidR="00474FE3" w:rsidRPr="00474FE3" w:rsidRDefault="00474FE3" w:rsidP="00474FE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474FE3">
        <w:rPr>
          <w:rFonts w:asciiTheme="majorHAnsi" w:hAnsiTheme="majorHAnsi" w:cstheme="majorHAnsi"/>
          <w:b/>
          <w:sz w:val="24"/>
          <w:szCs w:val="24"/>
        </w:rPr>
        <w:t>Your conclusions.</w:t>
      </w:r>
    </w:p>
    <w:p w:rsidR="00474FE3" w:rsidRPr="00474FE3" w:rsidRDefault="00474FE3" w:rsidP="00474FE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474FE3">
        <w:rPr>
          <w:rFonts w:asciiTheme="majorHAnsi" w:hAnsiTheme="majorHAnsi" w:cstheme="majorHAnsi"/>
          <w:b/>
          <w:sz w:val="24"/>
          <w:szCs w:val="24"/>
        </w:rPr>
        <w:t>Your recommendations.</w:t>
      </w:r>
    </w:p>
    <w:sectPr w:rsidR="00474FE3" w:rsidRPr="00474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A3D42"/>
    <w:multiLevelType w:val="hybridMultilevel"/>
    <w:tmpl w:val="BC463A76"/>
    <w:lvl w:ilvl="0" w:tplc="3432B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E3"/>
    <w:rsid w:val="001B57A9"/>
    <w:rsid w:val="003B6495"/>
    <w:rsid w:val="00474FE3"/>
    <w:rsid w:val="00481D73"/>
    <w:rsid w:val="007E04C0"/>
    <w:rsid w:val="00B90923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CE03EB-1A86-4F4B-8711-15604368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4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FE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E04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Anderson,Wayne (DFPS)</dc:creator>
  <cp:keywords/>
  <dc:description/>
  <cp:lastModifiedBy>Anderson,Wayne (DFPS)</cp:lastModifiedBy>
  <cp:revision>1</cp:revision>
  <dcterms:created xsi:type="dcterms:W3CDTF">2020-02-26T20:11:00Z</dcterms:created>
  <dcterms:modified xsi:type="dcterms:W3CDTF">2020-02-26T21:22:00Z</dcterms:modified>
</cp:coreProperties>
</file>